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7F" w:rsidRPr="005C5BF2" w:rsidRDefault="00373F7F" w:rsidP="00843CC1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  <w:r w:rsidRPr="005C5BF2">
        <w:rPr>
          <w:rFonts w:ascii="Times New Roman" w:hAnsi="Times New Roman" w:cs="Times New Roman"/>
          <w:b/>
          <w:noProof/>
          <w:sz w:val="40"/>
          <w:szCs w:val="40"/>
          <w:lang w:val="az-Latn-AZ"/>
        </w:rPr>
        <w:t>Azərbaycan Tibb Universiteti</w:t>
      </w:r>
    </w:p>
    <w:p w:rsidR="00373F7F" w:rsidRPr="005C5BF2" w:rsidRDefault="00373F7F" w:rsidP="00843CC1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  <w:r w:rsidRPr="005C5BF2">
        <w:rPr>
          <w:rFonts w:ascii="Times New Roman" w:hAnsi="Times New Roman" w:cs="Times New Roman"/>
          <w:b/>
          <w:noProof/>
          <w:sz w:val="40"/>
          <w:szCs w:val="40"/>
          <w:lang w:val="az-Latn-AZ"/>
        </w:rPr>
        <w:t xml:space="preserve">Dermatovenerologiya </w:t>
      </w:r>
      <w:r w:rsidR="00B01BB3" w:rsidRPr="005C5BF2">
        <w:rPr>
          <w:rFonts w:ascii="Times New Roman" w:hAnsi="Times New Roman" w:cs="Times New Roman"/>
          <w:b/>
          <w:noProof/>
          <w:sz w:val="40"/>
          <w:szCs w:val="40"/>
          <w:lang w:val="az-Latn-AZ"/>
        </w:rPr>
        <w:t>k</w:t>
      </w:r>
      <w:r w:rsidRPr="005C5BF2">
        <w:rPr>
          <w:rFonts w:ascii="Times New Roman" w:hAnsi="Times New Roman" w:cs="Times New Roman"/>
          <w:b/>
          <w:noProof/>
          <w:sz w:val="40"/>
          <w:szCs w:val="40"/>
          <w:lang w:val="az-Latn-AZ"/>
        </w:rPr>
        <w:t>afedrası</w:t>
      </w:r>
    </w:p>
    <w:p w:rsidR="00373F7F" w:rsidRPr="005C5BF2" w:rsidRDefault="00373F7F" w:rsidP="00843CC1">
      <w:pPr>
        <w:spacing w:after="0"/>
        <w:contextualSpacing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  <w:r w:rsidRPr="005C5BF2">
        <w:rPr>
          <w:rFonts w:ascii="Times New Roman" w:hAnsi="Times New Roman" w:cs="Times New Roman"/>
          <w:b/>
          <w:noProof/>
          <w:sz w:val="40"/>
          <w:szCs w:val="40"/>
          <w:lang w:val="az-Latn-AZ"/>
        </w:rPr>
        <w:tab/>
        <w:t xml:space="preserve">                       </w:t>
      </w:r>
    </w:p>
    <w:p w:rsidR="00373F7F" w:rsidRPr="005C5BF2" w:rsidRDefault="00373F7F" w:rsidP="00843CC1">
      <w:pPr>
        <w:spacing w:after="0"/>
        <w:contextualSpacing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</w:p>
    <w:p w:rsidR="005C5BF2" w:rsidRPr="005C5BF2" w:rsidRDefault="005C5BF2" w:rsidP="00843CC1">
      <w:pPr>
        <w:spacing w:after="0"/>
        <w:contextualSpacing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</w:p>
    <w:p w:rsidR="00373F7F" w:rsidRPr="005C5BF2" w:rsidRDefault="00140615" w:rsidP="00843CC1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  <w:r w:rsidRPr="005C5BF2">
        <w:rPr>
          <w:rFonts w:ascii="Times New Roman" w:hAnsi="Times New Roman" w:cs="Times New Roman"/>
          <w:b/>
          <w:noProof/>
          <w:sz w:val="40"/>
          <w:szCs w:val="40"/>
          <w:lang w:val="az-Latn-AZ"/>
        </w:rPr>
        <w:t>Praktik</w:t>
      </w:r>
      <w:r w:rsidR="00373F7F" w:rsidRPr="005C5BF2">
        <w:rPr>
          <w:rFonts w:ascii="Times New Roman" w:hAnsi="Times New Roman" w:cs="Times New Roman"/>
          <w:b/>
          <w:noProof/>
          <w:sz w:val="40"/>
          <w:szCs w:val="40"/>
          <w:lang w:val="az-Latn-AZ"/>
        </w:rPr>
        <w:t xml:space="preserve">  məşğələ № 4</w:t>
      </w:r>
    </w:p>
    <w:p w:rsidR="00373F7F" w:rsidRPr="005C5BF2" w:rsidRDefault="00373F7F" w:rsidP="00843CC1">
      <w:pPr>
        <w:tabs>
          <w:tab w:val="left" w:pos="3057"/>
        </w:tabs>
        <w:spacing w:after="0"/>
        <w:contextualSpacing/>
        <w:jc w:val="center"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</w:p>
    <w:p w:rsidR="00373F7F" w:rsidRPr="005C5BF2" w:rsidRDefault="00373F7F" w:rsidP="00843CC1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  <w:r w:rsidRPr="005C5BF2">
        <w:rPr>
          <w:rFonts w:ascii="Times New Roman" w:hAnsi="Times New Roman" w:cs="Times New Roman"/>
          <w:b/>
          <w:noProof/>
          <w:sz w:val="40"/>
          <w:szCs w:val="40"/>
          <w:lang w:val="az-Latn-AZ"/>
        </w:rPr>
        <w:t>Dermatomikozlar (əlvan də</w:t>
      </w:r>
      <w:r w:rsidR="00140615" w:rsidRPr="005C5BF2">
        <w:rPr>
          <w:rFonts w:ascii="Times New Roman" w:hAnsi="Times New Roman" w:cs="Times New Roman"/>
          <w:b/>
          <w:noProof/>
          <w:sz w:val="40"/>
          <w:szCs w:val="40"/>
          <w:lang w:val="az-Latn-AZ"/>
        </w:rPr>
        <w:t xml:space="preserve">mrov, qasıq epidermofitiyası, </w:t>
      </w:r>
      <w:r w:rsidRPr="005C5BF2">
        <w:rPr>
          <w:rFonts w:ascii="Times New Roman" w:hAnsi="Times New Roman" w:cs="Times New Roman"/>
          <w:b/>
          <w:noProof/>
          <w:sz w:val="40"/>
          <w:szCs w:val="40"/>
          <w:lang w:val="az-Latn-AZ"/>
        </w:rPr>
        <w:t>rubromikoz, pəncənin epidermomikozu, kandidoz)</w:t>
      </w:r>
    </w:p>
    <w:p w:rsidR="00373F7F" w:rsidRPr="005C5BF2" w:rsidRDefault="00373F7F" w:rsidP="00843CC1">
      <w:pPr>
        <w:spacing w:after="0"/>
        <w:contextualSpacing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</w:p>
    <w:p w:rsidR="00C2207C" w:rsidRPr="0089007D" w:rsidRDefault="00C2207C" w:rsidP="00843CC1">
      <w:pPr>
        <w:spacing w:after="0"/>
        <w:contextualSpacing/>
        <w:rPr>
          <w:rFonts w:ascii="Times New Roman" w:hAnsi="Times New Roman" w:cs="Times New Roman"/>
          <w:i/>
          <w:sz w:val="36"/>
          <w:szCs w:val="36"/>
          <w:lang w:val="az-Latn-AZ"/>
        </w:rPr>
      </w:pPr>
    </w:p>
    <w:p w:rsidR="001C1A38" w:rsidRPr="0089007D" w:rsidRDefault="00C43DFB" w:rsidP="00843CC1">
      <w:pPr>
        <w:spacing w:after="0"/>
        <w:contextualSpacing/>
        <w:rPr>
          <w:rFonts w:ascii="Times New Roman" w:hAnsi="Times New Roman" w:cs="Times New Roman"/>
          <w:sz w:val="36"/>
          <w:szCs w:val="36"/>
          <w:lang w:val="az-Latn-AZ"/>
        </w:rPr>
      </w:pPr>
      <w:r w:rsidRPr="0089007D">
        <w:rPr>
          <w:rFonts w:ascii="Times New Roman" w:hAnsi="Times New Roman" w:cs="Times New Roman"/>
          <w:i/>
          <w:sz w:val="36"/>
          <w:szCs w:val="36"/>
          <w:lang w:val="az-Latn-AZ"/>
        </w:rPr>
        <w:t>Epidemiologiya.</w:t>
      </w:r>
      <w:r w:rsidR="009A505D" w:rsidRPr="0089007D">
        <w:rPr>
          <w:rFonts w:ascii="Times New Roman" w:hAnsi="Times New Roman" w:cs="Times New Roman"/>
          <w:i/>
          <w:sz w:val="36"/>
          <w:szCs w:val="36"/>
          <w:lang w:val="az-Latn-AZ"/>
        </w:rPr>
        <w:t xml:space="preserve"> </w:t>
      </w:r>
      <w:r w:rsidRPr="0089007D">
        <w:rPr>
          <w:rFonts w:ascii="Times New Roman" w:hAnsi="Times New Roman" w:cs="Times New Roman"/>
          <w:i/>
          <w:sz w:val="36"/>
          <w:szCs w:val="36"/>
          <w:lang w:val="az-Latn-AZ"/>
        </w:rPr>
        <w:t>Etiopatogenez</w:t>
      </w:r>
      <w:r w:rsidR="009A505D" w:rsidRPr="0089007D">
        <w:rPr>
          <w:rFonts w:ascii="Times New Roman" w:hAnsi="Times New Roman" w:cs="Times New Roman"/>
          <w:i/>
          <w:sz w:val="36"/>
          <w:szCs w:val="36"/>
          <w:lang w:val="az-Latn-AZ"/>
        </w:rPr>
        <w:t xml:space="preserve"> </w:t>
      </w:r>
      <w:r w:rsidRPr="0089007D">
        <w:rPr>
          <w:rFonts w:ascii="Times New Roman" w:hAnsi="Times New Roman" w:cs="Times New Roman"/>
          <w:i/>
          <w:sz w:val="36"/>
          <w:szCs w:val="36"/>
          <w:lang w:val="az-Latn-AZ"/>
        </w:rPr>
        <w:t>.</w:t>
      </w:r>
      <w:r w:rsidR="009A505D" w:rsidRPr="0089007D">
        <w:rPr>
          <w:rFonts w:ascii="Times New Roman" w:hAnsi="Times New Roman" w:cs="Times New Roman"/>
          <w:i/>
          <w:sz w:val="36"/>
          <w:szCs w:val="36"/>
          <w:lang w:val="az-Latn-AZ"/>
        </w:rPr>
        <w:t xml:space="preserve"> Təsnifat. Kliniki təzahürlər. Laborator</w:t>
      </w:r>
      <w:r w:rsidR="0089007D">
        <w:rPr>
          <w:rFonts w:ascii="Times New Roman" w:hAnsi="Times New Roman" w:cs="Times New Roman"/>
          <w:i/>
          <w:sz w:val="36"/>
          <w:szCs w:val="36"/>
          <w:lang w:val="az-Latn-AZ"/>
        </w:rPr>
        <w:t xml:space="preserve"> </w:t>
      </w:r>
      <w:r w:rsidR="009A505D" w:rsidRPr="0089007D">
        <w:rPr>
          <w:rFonts w:ascii="Times New Roman" w:hAnsi="Times New Roman" w:cs="Times New Roman"/>
          <w:i/>
          <w:sz w:val="36"/>
          <w:szCs w:val="36"/>
          <w:lang w:val="az-Latn-AZ"/>
        </w:rPr>
        <w:t>diaqnostika. Differensial diaqnostika</w:t>
      </w:r>
      <w:r w:rsidR="009A505D" w:rsidRPr="0089007D">
        <w:rPr>
          <w:rFonts w:ascii="Times New Roman" w:hAnsi="Times New Roman" w:cs="Times New Roman"/>
          <w:sz w:val="36"/>
          <w:szCs w:val="36"/>
          <w:lang w:val="az-Latn-AZ"/>
        </w:rPr>
        <w:t>.</w:t>
      </w:r>
    </w:p>
    <w:p w:rsidR="009A505D" w:rsidRDefault="009A505D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072DF5" w:rsidRDefault="00072DF5" w:rsidP="005C5BF2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89007D" w:rsidRDefault="00B54D3E" w:rsidP="005C5BF2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36"/>
          <w:szCs w:val="36"/>
          <w:lang w:val="az-Latn-AZ"/>
        </w:rPr>
      </w:pPr>
      <w:r w:rsidRPr="00C2207C">
        <w:rPr>
          <w:rFonts w:ascii="Times New Roman" w:hAnsi="Times New Roman" w:cs="Times New Roman"/>
          <w:b/>
          <w:noProof/>
          <w:sz w:val="36"/>
          <w:szCs w:val="36"/>
          <w:lang w:val="az-Latn-AZ"/>
        </w:rPr>
        <w:t xml:space="preserve">Tələbələrin özünühazırlıq səviyyəsinin </w:t>
      </w:r>
    </w:p>
    <w:p w:rsidR="00B54D3E" w:rsidRDefault="00B54D3E" w:rsidP="005C5BF2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36"/>
          <w:szCs w:val="36"/>
          <w:lang w:val="az-Latn-AZ"/>
        </w:rPr>
      </w:pPr>
      <w:r w:rsidRPr="00C2207C">
        <w:rPr>
          <w:rFonts w:ascii="Times New Roman" w:hAnsi="Times New Roman" w:cs="Times New Roman"/>
          <w:b/>
          <w:noProof/>
          <w:sz w:val="36"/>
          <w:szCs w:val="36"/>
          <w:lang w:val="az-Latn-AZ"/>
        </w:rPr>
        <w:t>müəyyənləşdirilməsi üçün suallar /cavablar</w:t>
      </w:r>
    </w:p>
    <w:p w:rsidR="00C2207C" w:rsidRPr="00C2207C" w:rsidRDefault="00C2207C" w:rsidP="00843CC1">
      <w:pPr>
        <w:spacing w:after="0"/>
        <w:contextualSpacing/>
        <w:rPr>
          <w:rFonts w:ascii="Times New Roman" w:hAnsi="Times New Roman" w:cs="Times New Roman"/>
          <w:b/>
          <w:noProof/>
          <w:sz w:val="36"/>
          <w:szCs w:val="36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1.Dermatomikozların tərifini verin.</w:t>
      </w:r>
    </w:p>
    <w:p w:rsidR="005C5BF2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Dermatomikozlar-patogen və şərti-patogen göbələklər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tərəfindən törədilən  dəri və onun artımlarının infeksion xəstəliyidir.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2.</w:t>
      </w:r>
      <w:r w:rsidR="0005150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Dermatomikozların təsnifatını  göstərin.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I. Keratomikozlar  XBT 10: B36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1. Əlvan dəmrov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2. Düyünlü trixosporiya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II. Dermatofitiya  XBT 10: B35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1. Qasıq epidermofitiyası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           2. Pəncənin epidermomikozu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3. Rubromikoz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4. Trixofitiya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● hamar dərinin səthi trixofitiyası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● başın tüklü hissəsinin səthi trixofitiyası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● xroniki trixofitiya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● dırnaqların trixofitiyası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● favus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● kirəmit mikoz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5. Mikrosporiya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● şərti- patogen antropofil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● şərti-patogen zoofil gobələklər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● şərti-patogen geofil göbələklər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III. Kandidozlar  XBT 10: B 37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1. Selikli qişaların, dərinin,  dırnaq yatağının, dırnağın səthi kandidozu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2. Xronik generalizə olunmuş (qranulomatoz)  kandidoz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3. Visseral kandidoz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IV. D</w:t>
      </w:r>
      <w:r w:rsidR="00C25CB0"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mikoz</w:t>
      </w:r>
      <w:r w:rsidR="00C25CB0">
        <w:rPr>
          <w:rFonts w:ascii="Times New Roman" w:hAnsi="Times New Roman" w:cs="Times New Roman"/>
          <w:sz w:val="28"/>
          <w:szCs w:val="28"/>
          <w:lang w:val="az-Latn-AZ"/>
        </w:rPr>
        <w:t xml:space="preserve">lar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XBT 10: B38-B49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3.  Dermatofitiyalar qrupuna aid xəstəlikləri sadalayın.</w:t>
      </w:r>
    </w:p>
    <w:p w:rsidR="00C25CB0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Qasıq epidermofitiyası, pəncənin mikozu, rubromikoz, trixofitiya, favus,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mikrosporiya</w:t>
      </w:r>
    </w:p>
    <w:p w:rsidR="00C25CB0" w:rsidRDefault="00C25CB0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4.Keratomikozlar qrupuna aid xəstəlikləri sadalayın.</w:t>
      </w:r>
    </w:p>
    <w:p w:rsidR="005C5BF2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Rəngbərəng  (əlvan)  dəmrov, düyünlü trixosporiya (piedra)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5.Əlvan dəmrovun tərifini verin.</w:t>
      </w:r>
    </w:p>
    <w:p w:rsidR="005C5BF2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XBT-10:B36.0  Əlvan dəmrov-səthi göbələk xəstəliyi olub,əsasən gövdə dərisini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və tük dibini zədələyir.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6.Əlvan dəmrovun törədicisini  adlandırın.</w:t>
      </w:r>
    </w:p>
    <w:p w:rsidR="005C5BF2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Malassezia furfur (Pityrosporum orbiculare)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7.Əlvan dəmrov zamanı infeksiya mənbəyini göstərin.</w:t>
      </w:r>
    </w:p>
    <w:p w:rsidR="005C5BF2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 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Xəstə insan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8.Əlvan dəmrovun inkişafına şərait yaradan faktorları göstərin.</w:t>
      </w:r>
    </w:p>
    <w:p w:rsidR="005C5BF2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Tərləmənin artması,  isti  iqlim,  havada yüksək rütubət, immundefisit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vəziyyətlər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9.Rəngbərəng dəmrov zamanı morfoloji elelmenti və xəstəliyin adı ilə əlaqəli olan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kliniki əlaməti göstərin.</w:t>
      </w:r>
    </w:p>
    <w:p w:rsidR="005C5BF2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Damar/piqment ləkələri. Xəstəliyin bu cür adlandırılmasına səbəb müxtəlif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rəngli ləkələrdir.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10.Deramatofitiyanın əsas törədicisinin adını deyin.</w:t>
      </w:r>
    </w:p>
    <w:p w:rsidR="005C5BF2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Epidermophyton,Trichophyton,Microsporum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11.Qasıq epidermofitiyasının tərifini verin.</w:t>
      </w:r>
    </w:p>
    <w:p w:rsidR="005C5BF2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XBT-10:B35.6  Qasıq epidermofitiyası-dermatofitiyalar qrupuna məxsus sethi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göbelək zədələnməsi olub, dəri büküşləri və onların əhatəsinin zədələnməsi ilə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xarakterizə olunur.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12.Qasıq epidermofitiyasının törədicisini göstərin.</w:t>
      </w:r>
    </w:p>
    <w:p w:rsidR="005C5BF2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Epidermophyton  floccosum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13.Qasıq epidermofitiyası zamanı infeksiya mənbəyini göstərin.</w:t>
      </w:r>
    </w:p>
    <w:p w:rsidR="005C5BF2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Xəstə insan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14.Qasıq epidermofitiyasının inkişafına şərait yaradan faktorları sadalayın. </w:t>
      </w:r>
    </w:p>
    <w:p w:rsidR="005C5BF2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Yüksək  hərarət, həddən artıq tərləmə, piylənmə,endokrinopatiya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15.Qasıq epidermofitiyası zamanı birincili morfoloji elementi və onun əsas klinik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göstəricisini deyin.</w:t>
      </w:r>
    </w:p>
    <w:p w:rsidR="005C5BF2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Eritematoz ləkə. Aydın sərhədlərlə xarakterizə olunur. Periferiyasında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düyüncüklərin yaranması və periferiyaya boyuməyə meyilli olması ilə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xarakterizə olunur.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16.Pəncə epidermomikozunun tərifini deyin.</w:t>
      </w:r>
    </w:p>
    <w:p w:rsidR="005C5BF2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XBT-10:B35.3  Pəncənin epidermomikozu-dermatofitiyalar qrupuna aid olan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səthi göbələk zədələnməsi olub, ancaq pəncənin dərisinin zədələnməsi,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barmaqarası büküşlər və dırnaq lövhəciyinin zədələnməsi ilə xarakterizə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olunur.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17.Pəncə mikozunun dizhidrotik formasının daha çox ehtimal olunan törədicisini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göstərin.</w:t>
      </w:r>
    </w:p>
    <w:p w:rsidR="005C5BF2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Trichophyton  interdigitale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18.Pəncə mikozu zamanı infeksiya mənbəyinin adını deyin .</w:t>
      </w:r>
    </w:p>
    <w:p w:rsidR="005C5BF2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Xəstə insan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19.Pəncə mikozunun inkişafına şərait yaradan faktorları qeyd edin.</w:t>
      </w:r>
    </w:p>
    <w:p w:rsidR="005C5BF2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Tərləmənin artması, quruluq, dəri örtüyünün mikrotravması, istivurma, havanın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yüksək rütubəti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20.Pəncə mikozunun klinik formalarını sadalayın.</w:t>
      </w:r>
    </w:p>
    <w:p w:rsidR="005C5BF2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Skvamoz-hiperkerototik, intertriginoz, dizhidrotik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21.Dırnaq lövhəciyinin göbələklə zədələnməsi zamanı diaqnozu söyləyin.</w:t>
      </w:r>
    </w:p>
    <w:p w:rsidR="005C5BF2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Onixomikoz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22.Dırnaq lövhəciyi səthinin zədələnməsinin lokalozasiyadan asılı olan növlərini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göstərin.</w:t>
      </w:r>
    </w:p>
    <w:p w:rsidR="005C5BF2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Distal, proksimal, lateral  onixomikoz.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23. Zədənin xarakterindən asılı olaraq dırnaq lövhəciyi onixomikozunun növlərini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       göstərin.</w:t>
      </w:r>
    </w:p>
    <w:p w:rsidR="005C5BF2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Hipertrofik, atrofik, normotrofik onixomikoz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24.Pəncə mikozunun intertriginoz formasının diferensiasiya olunduğu xəstəlikləri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göstərin.</w:t>
      </w:r>
    </w:p>
    <w:p w:rsidR="005C5BF2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Streptokokk impetiqosu, intertririqo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25.Rubromikozun tərifini verin.</w:t>
      </w:r>
    </w:p>
    <w:p w:rsidR="005C5BF2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XBT-10:B35  Rubromikoz-dermatofitiya qrupuna aid səthi göbələk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zədələnməsi olub, pəncə dərisi və dırnaq lövhəciyi də daxil olmaqla dəri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örtüyünün istənilən sahəsinin zədələnməsi,prosesin generalizə olunması və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tüklərin zədələnməsi  ilə xarakterizə olunan nozologiyadır.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26.Rubromikoz törədicisinin adını deyin.</w:t>
      </w:r>
    </w:p>
    <w:p w:rsidR="005C5BF2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Trichophyton rubrum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27.Rubromikoz zamanı infeksiya mənbəyini göstərin.</w:t>
      </w:r>
    </w:p>
    <w:p w:rsidR="005C5BF2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Xəstə insan.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28.Rubromikozun klinik növlərini göstərin.</w:t>
      </w:r>
    </w:p>
    <w:p w:rsidR="005C5BF2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Pəncənin rubromikozu, pəncə və əlin rubromikozu, generalizə olunmuş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rubromikoz ( eritematoz-skvamoz, ekssudativ, follikulyar-düyünlü formalar,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eritrodermiya), dırnaq lövhəciyinin rubromikozu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29.Hamar dərini, narın tükləri və dırnağı zədələyən rubromikoz növünü göstərin.</w:t>
      </w:r>
    </w:p>
    <w:p w:rsidR="005C5BF2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Generalizə olunmuş rubromikoz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30.Pəncənin epidermomikozu və rubromikozu zamanı adətən hansı dırnaq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lövhəciklərinin zədələndiyini göstərin.</w:t>
      </w:r>
    </w:p>
    <w:p w:rsidR="005C5BF2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Pəncənin epidermomikozu zamanı adətən I və V barmaqların dırnaq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lövhəcikləri; pəncənin rubromikozu zamanı isə bütün barmaqların dırnaq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lövhəcikləri zədələnir.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31.Pəncənin epidermomikozu və rubromikozu zamanı sistem antifunqal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preparatların  istifadəsinə göstərişi deyin.</w:t>
      </w:r>
    </w:p>
    <w:p w:rsidR="005C5BF2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Dırnaq  zədələnməsi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32.Dermatofitiyalar zamanı dırnaq lövhəciklərinin zədələnmə xüsusiyyətlərini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qeyd edin.</w:t>
      </w:r>
    </w:p>
    <w:p w:rsidR="005C5BF2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Dırnaq lövhəcikləri tutqunlaşır, çirkli-boz və ya sarı rəngə boyanır, ovulur,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laylanır, nazikləşir və ya qalınlaşır.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33.Dermatomikozların mikid, sin.id-reaksiyası xarakter olan formalarını göstərin.</w:t>
      </w:r>
    </w:p>
    <w:p w:rsidR="005C5BF2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Pəncə epidermomikozunun intertriginoz, dishidrotik formaları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34.Mikidlər, sin.id-reaksiyalarının tərifini verin.</w:t>
      </w:r>
    </w:p>
    <w:p w:rsidR="005C5BF2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Mikidlər, sin.id-reaksiyaları  göbələk invaziyaları zamanı dərinin allergik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reaksiyasıdır.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35.Yod sınağı patoqnomik sayılan dermatomikozlar qrupundan olan xəstəliyi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göstərin.</w:t>
      </w:r>
    </w:p>
    <w:p w:rsidR="005C5BF2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Əlvan dəmrov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36. Yod sınağının (Balser sınağı ) aparılma metodikasını qeyd edin.</w:t>
      </w:r>
    </w:p>
    <w:p w:rsidR="00843CC1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Xəstənin dərisində ləkəli səpgi yodun spirtdə 5%-li məhlulu ilə silinir. Buynuz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qatın yumşalması ilə gedən zədəli ocaqlar dərinin sağlam hissəsi  ilə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müqayisədə yodu  özünə daha intensiv hopdurur və daha güclü rənglənir. </w:t>
      </w:r>
    </w:p>
    <w:p w:rsidR="00843CC1" w:rsidRDefault="00843CC1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37. Əlvan dəmrovlu xəstənin zədələnmiş dərisinə Vud lampası altında baxışın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nəticələrini qeyd edin.</w:t>
      </w:r>
    </w:p>
    <w:p w:rsidR="00843CC1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Zədəli ocaqlarda dərinin ağımtıl-sarımtıl rəng alması</w:t>
      </w:r>
    </w:p>
    <w:p w:rsidR="00843CC1" w:rsidRDefault="00843CC1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38. Kandidozların tərifini verin.</w:t>
      </w:r>
    </w:p>
    <w:p w:rsidR="00843CC1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  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XBT-10:B37   Kandidoz- Candida cinsindən olan şərti-patogen maya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göbələkləri tərəfindən dəri, selikli qişa, dırnaq lövhəciyi, daxili orqanların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infeksion zədələnməsidir.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39.Dəri kandidozları zamanı infeksiya mənbələrini göstərin.</w:t>
      </w:r>
    </w:p>
    <w:p w:rsidR="005C5BF2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Xəstə insanlar və daşıyıcılar, yoluxmuş ev heyvanları (dana, dayça, pişik, ev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quşları)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40.Dəri kandidozunun inkişafına şərait yaradan faktorları göstərin.</w:t>
      </w:r>
    </w:p>
    <w:p w:rsidR="005C5BF2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İsti iqlim, havanın yüksək rütubəti, tərləmənin artması, dərinin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mikrotravmatizmi, antibiotiklərin ,kortikosteroid hormonların, sitostatiklərin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yan təsirləri, immunodefisit vəziyyətlər, endokrinopatiyalar, piylənmə,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hamiləlik, sudəmər dövr.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41.Dəri kandidozunun yoluxma yollarını göstərin.</w:t>
      </w:r>
    </w:p>
    <w:p w:rsidR="005C5BF2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Endogen –öz saprofit göbələklər;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Ekzogen-xəstə insanlar və heyvanlarla birbaşa təmas nəticəsində və göbələklə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infeksiyalaşmış ev məişət əşyalarının, ət-süd  məhsullarının, meyvə-tərəvəzlərin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istifadəsi zamanı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42.Kandidozların klinik formalarını göstərin.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•selikli qişa, dəri və dırnaq lövhəciyinin səthi kandidozu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•xronik generalizə olunmuş (qranulematoz) kandidoz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•visseral kandidoz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43.Selikli qişaların səthi kandidozunun klinik təzahürlərini qeyd edin (ağız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boşluğu, uşaqlıq yolu dəhlizi,uşaqlıq yolu,uşaqlıq boynu).</w:t>
      </w:r>
    </w:p>
    <w:p w:rsidR="005C5BF2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Selikli qişaların hiperemiya və ödemi fonunda  ağ ərp-ağ lövhəciklər( </w:t>
      </w:r>
      <w:r w:rsidRPr="001C7B64">
        <w:rPr>
          <w:rFonts w:ascii="Times New Roman" w:hAnsi="Times New Roman" w:cs="Times New Roman"/>
          <w:lang w:val="az-Latn-AZ"/>
        </w:rPr>
        <w:t>W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hite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plaques) qeyd edilir.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44.Dərinin səthi kandidozunun klinik təzahürləini qeyd edin.</w:t>
      </w:r>
    </w:p>
    <w:p w:rsidR="005C5BF2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Adətən barmaqarası və iri büküşlərin dərisi eritematoz, eritematoz-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skvamoz, papulo-vezikulyoz  və pustulyoz  səpgilər  şəklində zədələnir.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Səthi və periferiyası planetar düzülüşdə olan, laklanmış maserasiya xarakteri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daşıyan moruqu-göy  rəngli lövhəciklər yaranır. </w:t>
      </w:r>
    </w:p>
    <w:p w:rsidR="005C5BF2" w:rsidRDefault="005C5BF2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45.Kandidoz paronixiyasının klinik təzahürlərini qeyd edin.</w:t>
      </w:r>
    </w:p>
    <w:p w:rsidR="005C5BF2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Dırnağın dəri büküşləri  ödemli,hiperemiyalaşmış, ağrılı,isti olur. Dırnaq 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lövhəsinə təzyiq etdikdə   kreməbənzər irin xaric olur.</w:t>
      </w:r>
    </w:p>
    <w:p w:rsidR="00D40F05" w:rsidRDefault="00D40F05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376990" w:rsidRDefault="00376990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376990" w:rsidRDefault="00376990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376990" w:rsidRDefault="00376990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376990" w:rsidRDefault="00376990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376990" w:rsidRDefault="00376990" w:rsidP="00843CC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376990" w:rsidSect="00004A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DFB"/>
    <w:rsid w:val="00004AD9"/>
    <w:rsid w:val="000269B5"/>
    <w:rsid w:val="000432E9"/>
    <w:rsid w:val="00051507"/>
    <w:rsid w:val="00072DF5"/>
    <w:rsid w:val="000922AE"/>
    <w:rsid w:val="000A292A"/>
    <w:rsid w:val="000C2066"/>
    <w:rsid w:val="000C5C11"/>
    <w:rsid w:val="000D7936"/>
    <w:rsid w:val="00121460"/>
    <w:rsid w:val="00140615"/>
    <w:rsid w:val="00146E55"/>
    <w:rsid w:val="001829E6"/>
    <w:rsid w:val="00184B93"/>
    <w:rsid w:val="001A71EB"/>
    <w:rsid w:val="001C1A38"/>
    <w:rsid w:val="001C7B64"/>
    <w:rsid w:val="001E602E"/>
    <w:rsid w:val="00230EDA"/>
    <w:rsid w:val="002466A2"/>
    <w:rsid w:val="00265639"/>
    <w:rsid w:val="002807E2"/>
    <w:rsid w:val="003608C2"/>
    <w:rsid w:val="00373F7F"/>
    <w:rsid w:val="00376990"/>
    <w:rsid w:val="003835F1"/>
    <w:rsid w:val="003A32C2"/>
    <w:rsid w:val="003C5519"/>
    <w:rsid w:val="00407BA6"/>
    <w:rsid w:val="0045656D"/>
    <w:rsid w:val="004615F0"/>
    <w:rsid w:val="00470CF8"/>
    <w:rsid w:val="004813DD"/>
    <w:rsid w:val="004F0083"/>
    <w:rsid w:val="00506DB2"/>
    <w:rsid w:val="005119C8"/>
    <w:rsid w:val="005562F2"/>
    <w:rsid w:val="00586801"/>
    <w:rsid w:val="005A5CC2"/>
    <w:rsid w:val="005C5BF2"/>
    <w:rsid w:val="0062301B"/>
    <w:rsid w:val="00624ABA"/>
    <w:rsid w:val="006706BE"/>
    <w:rsid w:val="00676D9F"/>
    <w:rsid w:val="00691478"/>
    <w:rsid w:val="006B7CB7"/>
    <w:rsid w:val="006C016F"/>
    <w:rsid w:val="006C3C4B"/>
    <w:rsid w:val="006D24FB"/>
    <w:rsid w:val="006D4510"/>
    <w:rsid w:val="006F1C85"/>
    <w:rsid w:val="00702B68"/>
    <w:rsid w:val="00714A92"/>
    <w:rsid w:val="00753252"/>
    <w:rsid w:val="00796391"/>
    <w:rsid w:val="007A5BF0"/>
    <w:rsid w:val="007F1B4A"/>
    <w:rsid w:val="00833F98"/>
    <w:rsid w:val="00843CC1"/>
    <w:rsid w:val="00885C76"/>
    <w:rsid w:val="0089007D"/>
    <w:rsid w:val="008A77A1"/>
    <w:rsid w:val="008D5AC6"/>
    <w:rsid w:val="00901EBF"/>
    <w:rsid w:val="009164D1"/>
    <w:rsid w:val="00925D77"/>
    <w:rsid w:val="0095032D"/>
    <w:rsid w:val="009545A6"/>
    <w:rsid w:val="009A505D"/>
    <w:rsid w:val="009F3EB4"/>
    <w:rsid w:val="00A11AD8"/>
    <w:rsid w:val="00A16F99"/>
    <w:rsid w:val="00A40BC4"/>
    <w:rsid w:val="00A8420E"/>
    <w:rsid w:val="00AB11AD"/>
    <w:rsid w:val="00AD2B75"/>
    <w:rsid w:val="00AF7DF2"/>
    <w:rsid w:val="00B01BB3"/>
    <w:rsid w:val="00B54D3E"/>
    <w:rsid w:val="00B6669C"/>
    <w:rsid w:val="00B94210"/>
    <w:rsid w:val="00C21AA5"/>
    <w:rsid w:val="00C2207C"/>
    <w:rsid w:val="00C25CB0"/>
    <w:rsid w:val="00C43DFB"/>
    <w:rsid w:val="00C60ED8"/>
    <w:rsid w:val="00CD7015"/>
    <w:rsid w:val="00D37E24"/>
    <w:rsid w:val="00D40F05"/>
    <w:rsid w:val="00D55157"/>
    <w:rsid w:val="00D63F97"/>
    <w:rsid w:val="00D81625"/>
    <w:rsid w:val="00DB7C21"/>
    <w:rsid w:val="00DD53DD"/>
    <w:rsid w:val="00DE353A"/>
    <w:rsid w:val="00DE623E"/>
    <w:rsid w:val="00E07A8A"/>
    <w:rsid w:val="00E30468"/>
    <w:rsid w:val="00E560A3"/>
    <w:rsid w:val="00E677C0"/>
    <w:rsid w:val="00F6550A"/>
    <w:rsid w:val="00F75811"/>
    <w:rsid w:val="00FA7D26"/>
    <w:rsid w:val="00FB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AD8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фарид</cp:lastModifiedBy>
  <cp:revision>45</cp:revision>
  <dcterms:created xsi:type="dcterms:W3CDTF">2001-12-31T21:52:00Z</dcterms:created>
  <dcterms:modified xsi:type="dcterms:W3CDTF">2021-04-12T07:36:00Z</dcterms:modified>
</cp:coreProperties>
</file>